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7"/>
      </w:tblGrid>
      <w:tr w:rsidR="00BF489F" w:rsidRPr="007E773F" w:rsidTr="00814224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89F" w:rsidRPr="007E773F" w:rsidRDefault="00BF489F" w:rsidP="008142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F489F" w:rsidRPr="00DF49DF" w:rsidRDefault="00BF489F" w:rsidP="00BF489F">
      <w:pPr>
        <w:suppressAutoHyphens/>
        <w:ind w:left="5664"/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</w:pPr>
      <w:r w:rsidRPr="00DF49DF"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>УТВЕРЖДЕНА</w:t>
      </w:r>
    </w:p>
    <w:p w:rsidR="00BF489F" w:rsidRPr="00DF49DF" w:rsidRDefault="00BF489F" w:rsidP="00BF489F">
      <w:pPr>
        <w:suppressAutoHyphens/>
        <w:ind w:left="5664"/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</w:pPr>
      <w:r w:rsidRPr="00DF49DF"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 xml:space="preserve">постановлением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>А</w:t>
      </w:r>
      <w:r w:rsidRPr="00DF49DF"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 xml:space="preserve">округа </w:t>
      </w:r>
    </w:p>
    <w:p w:rsidR="00BF489F" w:rsidRPr="00DF49DF" w:rsidRDefault="00BF489F" w:rsidP="00BF489F">
      <w:pPr>
        <w:suppressAutoHyphens/>
        <w:ind w:left="5664"/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 xml:space="preserve"> от          </w:t>
      </w:r>
      <w:r w:rsidRPr="00DF49DF">
        <w:rPr>
          <w:rFonts w:ascii="Times New Roman" w:hAnsi="Times New Roman" w:cs="Times New Roman"/>
          <w:color w:val="auto"/>
          <w:spacing w:val="0"/>
          <w:sz w:val="26"/>
          <w:szCs w:val="26"/>
          <w:lang w:eastAsia="ar-SA"/>
        </w:rPr>
        <w:t xml:space="preserve">   №   </w:t>
      </w: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Pr="00AE162E" w:rsidRDefault="00BF489F" w:rsidP="00BF489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Pr="00A473C2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Муниципальная программа </w:t>
      </w: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 xml:space="preserve">«Развитие муниципальной службы </w:t>
      </w: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 w:rsidRPr="00A473C2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Пограничном </w:t>
      </w:r>
      <w:r w:rsidRPr="00A473C2">
        <w:rPr>
          <w:rFonts w:ascii="Times New Roman" w:hAnsi="Times New Roman" w:cs="Times New Roman"/>
          <w:b/>
        </w:rPr>
        <w:t xml:space="preserve">муниципальном </w:t>
      </w:r>
      <w:r>
        <w:rPr>
          <w:rFonts w:ascii="Times New Roman" w:hAnsi="Times New Roman" w:cs="Times New Roman"/>
          <w:b/>
        </w:rPr>
        <w:t>округе</w:t>
      </w:r>
      <w:r w:rsidRPr="00A473C2">
        <w:rPr>
          <w:rFonts w:ascii="Times New Roman" w:hAnsi="Times New Roman" w:cs="Times New Roman"/>
          <w:b/>
        </w:rPr>
        <w:t>» на 202</w:t>
      </w:r>
      <w:r>
        <w:rPr>
          <w:rFonts w:ascii="Times New Roman" w:hAnsi="Times New Roman" w:cs="Times New Roman"/>
          <w:b/>
        </w:rPr>
        <w:t>3</w:t>
      </w:r>
      <w:r w:rsidRPr="00A473C2">
        <w:rPr>
          <w:rFonts w:ascii="Times New Roman" w:hAnsi="Times New Roman" w:cs="Times New Roman"/>
          <w:b/>
        </w:rPr>
        <w:t>-202</w:t>
      </w:r>
      <w:r>
        <w:rPr>
          <w:rFonts w:ascii="Times New Roman" w:hAnsi="Times New Roman" w:cs="Times New Roman"/>
          <w:b/>
        </w:rPr>
        <w:t>7</w:t>
      </w:r>
      <w:r w:rsidRPr="00A473C2">
        <w:rPr>
          <w:rFonts w:ascii="Times New Roman" w:hAnsi="Times New Roman" w:cs="Times New Roman"/>
          <w:b/>
        </w:rPr>
        <w:t xml:space="preserve"> годы </w:t>
      </w: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пгт</w:t>
      </w:r>
      <w:proofErr w:type="spellEnd"/>
      <w:r>
        <w:rPr>
          <w:rFonts w:ascii="Times New Roman" w:hAnsi="Times New Roman" w:cs="Times New Roman"/>
          <w:b/>
        </w:rPr>
        <w:t>. Пограничный</w:t>
      </w:r>
    </w:p>
    <w:p w:rsidR="00BF489F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</w:p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>«Развитие муниципальной службы в Пограничном муниципальном округе</w:t>
      </w:r>
    </w:p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>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3C0A2D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C0A2D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09" w:type="dxa"/>
        <w:tblInd w:w="-362" w:type="dxa"/>
        <w:tblLayout w:type="fixed"/>
        <w:tblLook w:val="0000"/>
      </w:tblPr>
      <w:tblGrid>
        <w:gridCol w:w="2802"/>
        <w:gridCol w:w="7307"/>
      </w:tblGrid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keepNext/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 программы</w:t>
            </w:r>
          </w:p>
          <w:p w:rsidR="00BF489F" w:rsidRPr="003C0A2D" w:rsidRDefault="00BF489F" w:rsidP="00814224">
            <w:pPr>
              <w:widowControl w:val="0"/>
              <w:autoSpaceDE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муниципальной службы                  в Пограничном муниципальном округе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документов, регламентирующих разработку муниципальной  программы</w:t>
            </w:r>
          </w:p>
          <w:p w:rsidR="00BF489F" w:rsidRPr="003C0A2D" w:rsidRDefault="00BF489F" w:rsidP="008142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1.Федеральный закон от 02.03.2007 № 25-ФЗ  «О муниципальной службе в Российской Федерации»</w:t>
            </w:r>
          </w:p>
          <w:p w:rsidR="00BF489F" w:rsidRPr="003C0A2D" w:rsidRDefault="00BF489F" w:rsidP="00814224">
            <w:pPr>
              <w:widowControl w:val="0"/>
              <w:autoSpaceDE w:val="0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2.Закон Приморского края от 04.06.2007 № 82-КЗ                           «О муниципальной службе в Приморском крае» </w:t>
            </w:r>
          </w:p>
          <w:p w:rsidR="00BF489F" w:rsidRPr="003C0A2D" w:rsidRDefault="00BF489F" w:rsidP="00814224">
            <w:pPr>
              <w:widowControl w:val="0"/>
              <w:autoSpaceDE w:val="0"/>
              <w:ind w:left="78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3.Федеральный закон от 06.10.2003 № 131-ФЗ «Об общих принципах организации местного самоуправления в Российской Федерации».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 программы</w:t>
            </w:r>
          </w:p>
          <w:p w:rsidR="00BF489F" w:rsidRPr="003C0A2D" w:rsidRDefault="00BF489F" w:rsidP="00814224">
            <w:pPr>
              <w:widowControl w:val="0"/>
              <w:autoSpaceDE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Разработчик муниципальной  программы</w:t>
            </w:r>
          </w:p>
          <w:p w:rsidR="00BF489F" w:rsidRPr="003C0A2D" w:rsidRDefault="00BF489F" w:rsidP="008142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Цель муниципальной 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 создание организационных, информационных, финансовых условий для развития муниципальной службы на территории Пограничного муниципального округа;</w:t>
            </w:r>
          </w:p>
          <w:p w:rsidR="00BF489F" w:rsidRPr="003C0A2D" w:rsidRDefault="00BF489F" w:rsidP="00814224">
            <w:pPr>
              <w:widowControl w:val="0"/>
              <w:autoSpaceDE w:val="0"/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 повышение качества профессиональных знаний, эффективности деятельности муниципальных служащих</w:t>
            </w:r>
          </w:p>
        </w:tc>
      </w:tr>
      <w:tr w:rsidR="00BF489F" w:rsidRPr="003C0A2D" w:rsidTr="00814224">
        <w:trPr>
          <w:trHeight w:val="42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нормативных правовых актов по вопросам развития муниципальной службы;</w:t>
            </w:r>
          </w:p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-организационно - правовое обеспечение муниципальной службы;</w:t>
            </w:r>
          </w:p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-обучение, повышение квалификации и профессиональная переподготовка муниципальных служащих;</w:t>
            </w:r>
          </w:p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-формирование системы функционального кадрового резерва, повышение  престижа муниципальной службы, сокращение текучести кадров в системе местного самоуправления;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-внедрение эффективных методов подбора квалификационных кадров для муниципальной службы, создание условий для их должностного роста.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Контингент охвата муниципальной  программой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tabs>
                <w:tab w:val="left" w:pos="-29332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дминистрации Пограничного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F489F" w:rsidRPr="003C0A2D" w:rsidRDefault="00BF489F" w:rsidP="00814224">
            <w:pPr>
              <w:widowControl w:val="0"/>
              <w:tabs>
                <w:tab w:val="left" w:pos="3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9F" w:rsidRPr="003C0A2D" w:rsidTr="00814224">
        <w:trPr>
          <w:trHeight w:val="133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Период реализации муниципальной  программы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F489F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F489F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2026год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Основные исполнители  муниципальной  программы</w:t>
            </w:r>
          </w:p>
        </w:tc>
        <w:tc>
          <w:tcPr>
            <w:tcW w:w="7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структурные подразделения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дминистрации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BF489F" w:rsidRPr="003C0A2D" w:rsidRDefault="00BF489F" w:rsidP="00814224">
            <w:pPr>
              <w:pStyle w:val="a8"/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Перечень основных  мероприятий муниципальной  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к Программе</w:t>
            </w:r>
          </w:p>
        </w:tc>
      </w:tr>
      <w:tr w:rsidR="00BF489F" w:rsidRPr="003C0A2D" w:rsidTr="00814224">
        <w:trPr>
          <w:trHeight w:val="213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Объем и источники финансирования мероприятий муниципальной 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ВСЕГО: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- 200,0  тыс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ВСЕГО: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- 200,0  </w:t>
            </w:r>
            <w:proofErr w:type="spell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  <w:p w:rsidR="00BF489F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ВСЕГО: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– 200,0  </w:t>
            </w:r>
            <w:proofErr w:type="spell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ВСЕГО: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- 200,0  тыс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ВСЕГО: на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- 200,0  </w:t>
            </w:r>
            <w:proofErr w:type="spell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  <w:p w:rsidR="00BF489F" w:rsidRPr="003C0A2D" w:rsidRDefault="00BF489F" w:rsidP="00814224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F489F" w:rsidRPr="003C0A2D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200,0 тыс. руб.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BF489F" w:rsidRPr="003C0A2D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200,0 тыс. руб.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BF489F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200,0 тыс. руб.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BF489F" w:rsidRPr="003C0A2D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200,0 тыс. руб. 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BF489F" w:rsidRPr="003C0A2D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Средства районного бюджета – 200,0 тыс. руб.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BF489F" w:rsidRPr="003C0A2D" w:rsidRDefault="00BF489F" w:rsidP="00814224">
            <w:pPr>
              <w:widowControl w:val="0"/>
              <w:tabs>
                <w:tab w:val="left" w:pos="21960"/>
              </w:tabs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Количество муниципальных служащих, прошедших повышение квалификации за счет средств районного бюджета: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autoSpaceDE w:val="0"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служащих, принимающих участие в кратко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срочных тематических семинарах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за счет средств местного бюджета: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  <w:p w:rsidR="00BF489F" w:rsidRPr="003C0A2D" w:rsidRDefault="00BF489F" w:rsidP="00814224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Повысят квалификацию  и пройдут 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обучение  по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профильным направлениям деятельности 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-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человек</w:t>
            </w:r>
          </w:p>
          <w:p w:rsidR="00BF489F" w:rsidRPr="003C0A2D" w:rsidRDefault="00BF489F" w:rsidP="008142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9F" w:rsidRPr="003C0A2D" w:rsidTr="0081422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489F" w:rsidRPr="003C0A2D" w:rsidRDefault="00BF489F" w:rsidP="00814224">
            <w:pPr>
              <w:pStyle w:val="a8"/>
              <w:widowControl w:val="0"/>
              <w:autoSpaceDE w:val="0"/>
              <w:snapToGrid w:val="0"/>
              <w:rPr>
                <w:sz w:val="26"/>
                <w:szCs w:val="26"/>
              </w:rPr>
            </w:pPr>
            <w:r w:rsidRPr="003C0A2D">
              <w:rPr>
                <w:sz w:val="26"/>
                <w:szCs w:val="26"/>
              </w:rPr>
              <w:lastRenderedPageBreak/>
              <w:t xml:space="preserve">Организация </w:t>
            </w:r>
            <w:proofErr w:type="gramStart"/>
            <w:r w:rsidRPr="003C0A2D">
              <w:rPr>
                <w:sz w:val="26"/>
                <w:szCs w:val="26"/>
              </w:rPr>
              <w:t>контроля за</w:t>
            </w:r>
            <w:proofErr w:type="gramEnd"/>
            <w:r w:rsidRPr="003C0A2D">
              <w:rPr>
                <w:sz w:val="26"/>
                <w:szCs w:val="26"/>
              </w:rPr>
              <w:t xml:space="preserve"> реализацией муниципальной  программы</w:t>
            </w:r>
          </w:p>
        </w:tc>
        <w:tc>
          <w:tcPr>
            <w:tcW w:w="7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ходом исполнения муниципальной программы                       и координацию деятельности исполнителей программы осуществляет руководитель аппарата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дминистрации  Пограничного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 ежеквартально</w:t>
            </w:r>
            <w:r w:rsidR="005E1BAC">
              <w:rPr>
                <w:rFonts w:ascii="Times New Roman" w:hAnsi="Times New Roman" w:cs="Times New Roman"/>
                <w:sz w:val="26"/>
                <w:szCs w:val="26"/>
              </w:rPr>
              <w:t>, начиная с отчета за полугодие, д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о 10 числа месяца, следующего за отчетным периодом, направляют в Экспертный совет Пограничного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отчет о ходе выполнения программных мероприятий.</w:t>
            </w:r>
          </w:p>
          <w:p w:rsidR="00BF489F" w:rsidRPr="003C0A2D" w:rsidRDefault="00BF489F" w:rsidP="008142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Итоговый доклад об исполнении муниципальной программы предоставляется ежегодно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Экспертный совет Пограничного муниципального округа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до 1 марта следующего за отчётным  годом.</w:t>
            </w:r>
          </w:p>
          <w:p w:rsidR="00BF489F" w:rsidRPr="003C0A2D" w:rsidRDefault="00BF489F" w:rsidP="00814224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489F" w:rsidRPr="003C0A2D" w:rsidRDefault="00BF489F" w:rsidP="00BF48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89F" w:rsidRPr="003C0A2D" w:rsidRDefault="00BF489F" w:rsidP="00BF489F">
      <w:pPr>
        <w:rPr>
          <w:rFonts w:ascii="Times New Roman" w:hAnsi="Times New Roman" w:cs="Times New Roman"/>
          <w:b/>
          <w:sz w:val="26"/>
          <w:szCs w:val="26"/>
        </w:rPr>
      </w:pPr>
    </w:p>
    <w:p w:rsidR="00BF489F" w:rsidRPr="003C0A2D" w:rsidRDefault="00BF489F" w:rsidP="00BF489F">
      <w:pPr>
        <w:numPr>
          <w:ilvl w:val="0"/>
          <w:numId w:val="1"/>
        </w:numPr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 xml:space="preserve">Содержание проблемы и обоснование </w:t>
      </w:r>
    </w:p>
    <w:p w:rsidR="00BF489F" w:rsidRPr="003C0A2D" w:rsidRDefault="00BF489F" w:rsidP="00BF489F">
      <w:pPr>
        <w:ind w:left="7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>необходимости  ее решения</w:t>
      </w:r>
    </w:p>
    <w:p w:rsidR="00BF489F" w:rsidRPr="003C0A2D" w:rsidRDefault="00BF489F" w:rsidP="00BF489F">
      <w:pPr>
        <w:rPr>
          <w:rFonts w:ascii="Times New Roman" w:hAnsi="Times New Roman" w:cs="Times New Roman"/>
          <w:b/>
          <w:sz w:val="26"/>
          <w:szCs w:val="26"/>
        </w:rPr>
      </w:pP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3C0A2D">
        <w:rPr>
          <w:rFonts w:ascii="Times New Roman" w:hAnsi="Times New Roman" w:cs="Times New Roman"/>
          <w:sz w:val="26"/>
          <w:szCs w:val="26"/>
        </w:rPr>
        <w:t>Проблема обеспечения органов местного самоуправления высококвалифицированными к</w:t>
      </w:r>
      <w:r>
        <w:rPr>
          <w:rFonts w:ascii="Times New Roman" w:hAnsi="Times New Roman" w:cs="Times New Roman"/>
          <w:sz w:val="26"/>
          <w:szCs w:val="26"/>
        </w:rPr>
        <w:t xml:space="preserve">адрами  связана с постоянными </w:t>
      </w:r>
      <w:r w:rsidRPr="003C0A2D">
        <w:rPr>
          <w:rFonts w:ascii="Times New Roman" w:hAnsi="Times New Roman" w:cs="Times New Roman"/>
          <w:sz w:val="26"/>
          <w:szCs w:val="26"/>
        </w:rPr>
        <w:t>изменениями законодательной и нормативно правовой базы, внедрением но</w:t>
      </w:r>
      <w:r>
        <w:rPr>
          <w:rFonts w:ascii="Times New Roman" w:hAnsi="Times New Roman" w:cs="Times New Roman"/>
          <w:sz w:val="26"/>
          <w:szCs w:val="26"/>
        </w:rPr>
        <w:t xml:space="preserve">вого программного обеспечения, </w:t>
      </w:r>
      <w:r w:rsidRPr="003C0A2D">
        <w:rPr>
          <w:rFonts w:ascii="Times New Roman" w:hAnsi="Times New Roman" w:cs="Times New Roman"/>
          <w:sz w:val="26"/>
          <w:szCs w:val="26"/>
        </w:rPr>
        <w:t>предъявляю</w:t>
      </w:r>
      <w:r>
        <w:rPr>
          <w:rFonts w:ascii="Times New Roman" w:hAnsi="Times New Roman" w:cs="Times New Roman"/>
          <w:sz w:val="26"/>
          <w:szCs w:val="26"/>
        </w:rPr>
        <w:t xml:space="preserve">щими повышенные требованиями </w:t>
      </w:r>
      <w:r w:rsidRPr="003C0A2D">
        <w:rPr>
          <w:rFonts w:ascii="Times New Roman" w:hAnsi="Times New Roman" w:cs="Times New Roman"/>
          <w:sz w:val="26"/>
          <w:szCs w:val="26"/>
        </w:rPr>
        <w:t xml:space="preserve">к уровню профессионального мастерства руководителей и муниципальных служащих. </w:t>
      </w:r>
      <w:proofErr w:type="gramEnd"/>
    </w:p>
    <w:p w:rsidR="00BF489F" w:rsidRPr="003C0A2D" w:rsidRDefault="00BF489F" w:rsidP="00BF489F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служащих. Основой для решения данной задачи является постоянный мониторинг кадрового состава муниципальных служащих, выполняемых ими функций, а также потребностей органов местного самоуправления в высокопрофессиональных кадрах.</w:t>
      </w:r>
    </w:p>
    <w:p w:rsidR="00BF489F" w:rsidRPr="003C0A2D" w:rsidRDefault="00BF489F" w:rsidP="00BF489F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В целом продолжает сохраняться проблема соответствия муниципальных служащих установленным законодательством квалификационным требованиям                        к замещаемым ими должностям муниципальной службы, в том числе к уровню профессионального образования. </w:t>
      </w:r>
    </w:p>
    <w:p w:rsidR="00BF489F" w:rsidRPr="003C0A2D" w:rsidRDefault="00BF489F" w:rsidP="00BF489F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В связи с этим одним из приоритетных направлений кадровой работы                             на муниципальной службе является формирование системы профессионального </w:t>
      </w:r>
      <w:r w:rsidRPr="003C0A2D">
        <w:rPr>
          <w:rFonts w:ascii="Times New Roman" w:hAnsi="Times New Roman" w:cs="Times New Roman"/>
          <w:sz w:val="26"/>
          <w:szCs w:val="26"/>
        </w:rPr>
        <w:lastRenderedPageBreak/>
        <w:t>развития муниципальных служащих в Пограничном муниципальном округе. Подготовка кадров становится одним из инструментов повышени</w:t>
      </w:r>
      <w:r>
        <w:rPr>
          <w:rFonts w:ascii="Times New Roman" w:hAnsi="Times New Roman" w:cs="Times New Roman"/>
          <w:sz w:val="26"/>
          <w:szCs w:val="26"/>
        </w:rPr>
        <w:t xml:space="preserve">я эффективности </w:t>
      </w:r>
      <w:r w:rsidRPr="003C0A2D">
        <w:rPr>
          <w:rFonts w:ascii="Times New Roman" w:hAnsi="Times New Roman" w:cs="Times New Roman"/>
          <w:sz w:val="26"/>
          <w:szCs w:val="26"/>
        </w:rPr>
        <w:t xml:space="preserve">и результативности муниципального управления. Отсутствие необходимых профессиональных знаний и навыков муниципальных служащих  приводит к снижению эффективности принятия управленческих решений. </w:t>
      </w:r>
    </w:p>
    <w:p w:rsidR="00BF489F" w:rsidRPr="003C0A2D" w:rsidRDefault="00BF489F" w:rsidP="00BF489F">
      <w:pPr>
        <w:pStyle w:val="a9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Ежегодно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C0A2D">
        <w:rPr>
          <w:rFonts w:ascii="Times New Roman" w:hAnsi="Times New Roman" w:cs="Times New Roman"/>
          <w:sz w:val="26"/>
          <w:szCs w:val="26"/>
        </w:rPr>
        <w:t>муниципальные служащие повышение квалификации                                    и профессиональную переподготовку  проходили, однако эта потребность сохраняется 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A2D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3C0A2D">
        <w:rPr>
          <w:rFonts w:ascii="Times New Roman" w:hAnsi="Times New Roman" w:cs="Times New Roman"/>
          <w:sz w:val="26"/>
          <w:szCs w:val="26"/>
        </w:rPr>
        <w:t xml:space="preserve"> годах.</w:t>
      </w:r>
    </w:p>
    <w:p w:rsidR="00BF489F" w:rsidRPr="003C0A2D" w:rsidRDefault="00BF489F" w:rsidP="00BF489F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Реализация Программы должна способствовать формированию                                  у муниципальных служащих необходимых профессиональных знаний, умений                     и навыков, позволяющих эффективно выполнять должностные обязанности                                в органах местного самоуправления муниципального района, муниципального округа.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4"/>
      <w:bookmarkStart w:id="1" w:name="sub_10200"/>
      <w:bookmarkEnd w:id="0"/>
      <w:r w:rsidRPr="003C0A2D">
        <w:rPr>
          <w:rFonts w:ascii="Times New Roman" w:hAnsi="Times New Roman" w:cs="Times New Roman"/>
          <w:b/>
          <w:bCs/>
          <w:sz w:val="26"/>
          <w:szCs w:val="26"/>
        </w:rPr>
        <w:t>2.  Цели и задачи программы</w:t>
      </w:r>
    </w:p>
    <w:bookmarkEnd w:id="1"/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sub_105"/>
      <w:r w:rsidRPr="003C0A2D">
        <w:rPr>
          <w:rFonts w:ascii="Times New Roman" w:hAnsi="Times New Roman" w:cs="Times New Roman"/>
          <w:sz w:val="26"/>
          <w:szCs w:val="26"/>
        </w:rPr>
        <w:t xml:space="preserve"> Цели программы:</w:t>
      </w:r>
    </w:p>
    <w:bookmarkEnd w:id="2"/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создание организационных, информационных, финансовых условий для развития муниципальной службы на территории Пограничного муниципального округа;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- повышение качества профессиональных знаний, эффективности деятельности муниципальных служащих.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6"/>
      <w:r w:rsidRPr="003C0A2D">
        <w:rPr>
          <w:rFonts w:ascii="Times New Roman" w:hAnsi="Times New Roman" w:cs="Times New Roman"/>
          <w:sz w:val="26"/>
          <w:szCs w:val="26"/>
        </w:rPr>
        <w:t xml:space="preserve">  Задачи программы:</w:t>
      </w:r>
    </w:p>
    <w:bookmarkEnd w:id="3"/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совершенствование нормативных правовых актов Пограничного муниципального округов  по вопросам развития муниципальной службы;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организационно-правовое обеспечение муниципальной службы;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обучение, повышение квалификации и профессиональная переподготовка муниципальных служащих;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внедрение эффективных методов подбора квалифицированных кадров для муниципальной службы, создание условий для их должностного роста.</w:t>
      </w:r>
    </w:p>
    <w:p w:rsidR="00BF489F" w:rsidRPr="003C0A2D" w:rsidRDefault="00BF489F" w:rsidP="00BF489F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sub_10300"/>
      <w:r w:rsidRPr="003C0A2D">
        <w:rPr>
          <w:rFonts w:ascii="Times New Roman" w:hAnsi="Times New Roman" w:cs="Times New Roman"/>
          <w:b/>
          <w:bCs/>
          <w:sz w:val="26"/>
          <w:szCs w:val="26"/>
        </w:rPr>
        <w:t>3. Сроки, этапы  и критерии оценки реализации программы</w:t>
      </w:r>
    </w:p>
    <w:bookmarkEnd w:id="4"/>
    <w:p w:rsidR="00BF489F" w:rsidRPr="003C0A2D" w:rsidRDefault="00BF489F" w:rsidP="00BF489F">
      <w:pPr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7"/>
      <w:r w:rsidRPr="003C0A2D">
        <w:rPr>
          <w:rFonts w:ascii="Times New Roman" w:hAnsi="Times New Roman" w:cs="Times New Roman"/>
          <w:sz w:val="26"/>
          <w:szCs w:val="26"/>
        </w:rPr>
        <w:lastRenderedPageBreak/>
        <w:t xml:space="preserve"> Срок реализации программы – </w:t>
      </w:r>
      <w:r w:rsidRPr="003C0A2D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 xml:space="preserve">23 </w:t>
      </w:r>
      <w:r w:rsidRPr="003C0A2D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3C0A2D">
        <w:rPr>
          <w:rFonts w:ascii="Times New Roman" w:hAnsi="Times New Roman" w:cs="Times New Roman"/>
          <w:sz w:val="26"/>
          <w:szCs w:val="26"/>
        </w:rPr>
        <w:t xml:space="preserve"> г</w:t>
      </w:r>
      <w:bookmarkEnd w:id="5"/>
      <w:r w:rsidRPr="003C0A2D">
        <w:rPr>
          <w:rFonts w:ascii="Times New Roman" w:hAnsi="Times New Roman" w:cs="Times New Roman"/>
          <w:sz w:val="26"/>
          <w:szCs w:val="26"/>
        </w:rPr>
        <w:t xml:space="preserve">оды. 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Основные программные мероприятия, направленные на реализацию Программы, отражены  в  приложении к Программе.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Показателями, позволяющими оценить ход реализации Программы, являются:</w:t>
      </w:r>
    </w:p>
    <w:p w:rsidR="00BF489F" w:rsidRPr="003C0A2D" w:rsidRDefault="00BF489F" w:rsidP="00BF489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количеств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C0A2D">
        <w:rPr>
          <w:rFonts w:ascii="Times New Roman" w:hAnsi="Times New Roman" w:cs="Times New Roman"/>
          <w:sz w:val="26"/>
          <w:szCs w:val="26"/>
        </w:rPr>
        <w:t xml:space="preserve"> муниципальных служащих, данные о которых включены в реестр должностей муниципальной службы, к  общему количеству   муниципальных   служащих – 100%; </w:t>
      </w:r>
    </w:p>
    <w:p w:rsidR="00BF489F" w:rsidRPr="003C0A2D" w:rsidRDefault="00BF489F" w:rsidP="00BF489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0A2D">
        <w:rPr>
          <w:rFonts w:ascii="Times New Roman" w:hAnsi="Times New Roman" w:cs="Times New Roman"/>
          <w:sz w:val="26"/>
          <w:szCs w:val="26"/>
        </w:rPr>
        <w:t xml:space="preserve"> служащи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0A2D">
        <w:rPr>
          <w:rFonts w:ascii="Times New Roman" w:hAnsi="Times New Roman" w:cs="Times New Roman"/>
          <w:sz w:val="26"/>
          <w:szCs w:val="26"/>
        </w:rPr>
        <w:t>, прошедши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C0A2D">
        <w:rPr>
          <w:rFonts w:ascii="Times New Roman" w:hAnsi="Times New Roman" w:cs="Times New Roman"/>
          <w:sz w:val="26"/>
          <w:szCs w:val="26"/>
        </w:rPr>
        <w:t xml:space="preserve"> аттестацию в установленный срок  к общему количеству муниципальных служащих – 100%; </w:t>
      </w:r>
    </w:p>
    <w:p w:rsidR="00BF489F" w:rsidRPr="003C0A2D" w:rsidRDefault="00BF489F" w:rsidP="00BF489F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формирование кадрового резерва – 100%.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489F" w:rsidRPr="003C0A2D" w:rsidRDefault="00BF489F" w:rsidP="00BF489F">
      <w:pPr>
        <w:autoSpaceDE w:val="0"/>
        <w:spacing w:before="108" w:after="108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6" w:name="sub_10500"/>
      <w:r w:rsidRPr="003C0A2D">
        <w:rPr>
          <w:rFonts w:ascii="Times New Roman" w:hAnsi="Times New Roman" w:cs="Times New Roman"/>
          <w:b/>
          <w:sz w:val="26"/>
          <w:szCs w:val="26"/>
        </w:rPr>
        <w:t>4. Индикаторы</w:t>
      </w:r>
    </w:p>
    <w:p w:rsidR="00BF489F" w:rsidRDefault="00BF489F" w:rsidP="00BF48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       - Количество муниципальных служащих, прошедших повышение квалификации за счет средств </w:t>
      </w:r>
      <w:r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Pr="003C0A2D">
        <w:rPr>
          <w:rFonts w:ascii="Times New Roman" w:hAnsi="Times New Roman" w:cs="Times New Roman"/>
          <w:sz w:val="26"/>
          <w:szCs w:val="26"/>
        </w:rPr>
        <w:t>бюджета: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widowControl w:val="0"/>
        <w:autoSpaceDE w:val="0"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        - Количество муниципальных служащих, принимающих участие в краткосрочных тематических семинарах  за счет средств местного бюджета: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widowControl w:val="0"/>
        <w:autoSpaceDE w:val="0"/>
        <w:snapToGri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89F" w:rsidRPr="003C0A2D" w:rsidRDefault="00BF489F" w:rsidP="00BF489F">
      <w:pPr>
        <w:autoSpaceDE w:val="0"/>
        <w:spacing w:before="108" w:after="108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A2D">
        <w:rPr>
          <w:rFonts w:ascii="Times New Roman" w:hAnsi="Times New Roman" w:cs="Times New Roman"/>
          <w:b/>
          <w:bCs/>
          <w:sz w:val="26"/>
          <w:szCs w:val="26"/>
        </w:rPr>
        <w:t>5. Механизм реализации программы</w:t>
      </w:r>
    </w:p>
    <w:bookmarkEnd w:id="6"/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Реализацию Программы осуществляет заказчик Программы, при участии структурных подразделений администрации 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3C0A2D">
        <w:rPr>
          <w:rFonts w:ascii="Times New Roman" w:hAnsi="Times New Roman" w:cs="Times New Roman"/>
          <w:sz w:val="26"/>
          <w:szCs w:val="26"/>
        </w:rPr>
        <w:t>– исполнителей программных мероприятий.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Заказчик Программы  осуществляет: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нормативно-правовое и методологическое обеспечение реализации Программы;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lastRenderedPageBreak/>
        <w:t>- сбор и систематизацию информации о ходе реализации Программы;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- взаимодействие заинтересованных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0A2D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3C0A2D">
        <w:rPr>
          <w:rFonts w:ascii="Times New Roman" w:hAnsi="Times New Roman" w:cs="Times New Roman"/>
          <w:sz w:val="26"/>
          <w:szCs w:val="26"/>
        </w:rPr>
        <w:t>– исполнителей программных мероприятий;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оценку результативности мероприятий Программы;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мониторинг эффективности деятельности муниципальной службы;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- доведение информации о ходе и результатах реализации Программы                               до руководителей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C0A2D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C0A2D">
        <w:rPr>
          <w:rFonts w:ascii="Times New Roman" w:hAnsi="Times New Roman" w:cs="Times New Roman"/>
          <w:sz w:val="26"/>
          <w:szCs w:val="26"/>
        </w:rPr>
        <w:t>;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отчет о ходе реализации Программы в установленном порядке.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Исполнители Программы ежеквартально и по итогам года предоставляют                           в Экспертный совет Пограничного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 округа </w:t>
      </w:r>
      <w:r w:rsidRPr="003C0A2D">
        <w:rPr>
          <w:rFonts w:ascii="Times New Roman" w:hAnsi="Times New Roman" w:cs="Times New Roman"/>
          <w:sz w:val="26"/>
          <w:szCs w:val="26"/>
        </w:rPr>
        <w:t>отчеты о ходе реализации  Программы.</w:t>
      </w:r>
    </w:p>
    <w:p w:rsidR="00BF489F" w:rsidRPr="003C0A2D" w:rsidRDefault="00BF489F" w:rsidP="00BF489F">
      <w:pPr>
        <w:autoSpaceDE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C0A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A2D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 районного бюджета, выделенных  на реализацию Программы, осуществляется в соответствии                            с действующим законодательством.</w:t>
      </w:r>
    </w:p>
    <w:p w:rsidR="00BF489F" w:rsidRPr="003C0A2D" w:rsidRDefault="00BF489F" w:rsidP="00BF489F">
      <w:pPr>
        <w:autoSpaceDE w:val="0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89F" w:rsidRPr="003C0A2D" w:rsidRDefault="00BF489F" w:rsidP="00BF48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sub_10700"/>
      <w:r w:rsidRPr="003C0A2D">
        <w:rPr>
          <w:rFonts w:ascii="Times New Roman" w:hAnsi="Times New Roman" w:cs="Times New Roman"/>
          <w:b/>
          <w:bCs/>
          <w:sz w:val="26"/>
          <w:szCs w:val="26"/>
        </w:rPr>
        <w:t>6. Ожидаемые конечные результаты  реализации программы</w:t>
      </w:r>
    </w:p>
    <w:p w:rsidR="00BF489F" w:rsidRPr="003C0A2D" w:rsidRDefault="00BF489F" w:rsidP="00BF48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489F" w:rsidRPr="003C0A2D" w:rsidRDefault="00BF489F" w:rsidP="00BF489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Результатами реализации Программы являются:</w:t>
      </w:r>
    </w:p>
    <w:p w:rsidR="00BF489F" w:rsidRPr="003C0A2D" w:rsidRDefault="00BF489F" w:rsidP="00BF489F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повышение квалификации </w:t>
      </w:r>
      <w:r w:rsidRPr="003C0A2D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3C0A2D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3C0A2D">
        <w:rPr>
          <w:rFonts w:ascii="Times New Roman" w:hAnsi="Times New Roman" w:cs="Times New Roman"/>
          <w:sz w:val="26"/>
          <w:szCs w:val="26"/>
        </w:rPr>
        <w:t xml:space="preserve"> профильным направлениям деятельности муниципальных служащих  -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>0 человек, в том числе:</w:t>
      </w:r>
    </w:p>
    <w:p w:rsidR="00BF489F" w:rsidRPr="003C0A2D" w:rsidRDefault="00BF489F" w:rsidP="00BF489F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   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  получат повышение квалификации: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489F" w:rsidRPr="003C0A2D" w:rsidRDefault="00BF489F" w:rsidP="00BF489F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-    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  примут участие в краткосрочных тематических семинарах: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Pr="003C0A2D" w:rsidRDefault="00BF489F" w:rsidP="00BF489F">
      <w:pPr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3C0A2D">
        <w:rPr>
          <w:rFonts w:ascii="Times New Roman" w:hAnsi="Times New Roman" w:cs="Times New Roman"/>
          <w:sz w:val="26"/>
          <w:szCs w:val="26"/>
        </w:rPr>
        <w:t xml:space="preserve">  -  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C0A2D">
        <w:rPr>
          <w:rFonts w:ascii="Times New Roman" w:hAnsi="Times New Roman" w:cs="Times New Roman"/>
          <w:sz w:val="26"/>
          <w:szCs w:val="26"/>
        </w:rPr>
        <w:t xml:space="preserve">  человек</w:t>
      </w:r>
    </w:p>
    <w:p w:rsidR="00BF489F" w:rsidRDefault="00BF489F" w:rsidP="00BF489F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489F" w:rsidRPr="003C0A2D" w:rsidRDefault="00BF489F" w:rsidP="00BF489F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BF489F" w:rsidRPr="003C0A2D" w:rsidRDefault="00BF489F" w:rsidP="00BF48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C0A2D">
        <w:rPr>
          <w:rFonts w:ascii="Times New Roman" w:hAnsi="Times New Roman" w:cs="Times New Roman"/>
          <w:b/>
          <w:bCs/>
          <w:sz w:val="26"/>
          <w:szCs w:val="26"/>
        </w:rPr>
        <w:t xml:space="preserve">   7. Система  управления и </w:t>
      </w:r>
      <w:proofErr w:type="gramStart"/>
      <w:r w:rsidRPr="003C0A2D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3C0A2D">
        <w:rPr>
          <w:rFonts w:ascii="Times New Roman" w:hAnsi="Times New Roman" w:cs="Times New Roman"/>
          <w:b/>
          <w:bCs/>
          <w:sz w:val="26"/>
          <w:szCs w:val="26"/>
        </w:rPr>
        <w:t xml:space="preserve">  реализацией программы</w:t>
      </w:r>
    </w:p>
    <w:p w:rsidR="00BF489F" w:rsidRPr="003C0A2D" w:rsidRDefault="00BF489F" w:rsidP="00BF489F">
      <w:pPr>
        <w:autoSpaceDE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489F" w:rsidRPr="003C0A2D" w:rsidRDefault="00BF489F" w:rsidP="00BF489F">
      <w:pPr>
        <w:autoSpaceDE w:val="0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9"/>
      <w:bookmarkEnd w:id="7"/>
      <w:r w:rsidRPr="003C0A2D">
        <w:rPr>
          <w:rFonts w:ascii="Times New Roman" w:hAnsi="Times New Roman" w:cs="Times New Roman"/>
          <w:sz w:val="26"/>
          <w:szCs w:val="26"/>
        </w:rPr>
        <w:lastRenderedPageBreak/>
        <w:t xml:space="preserve">Текущий </w:t>
      </w:r>
      <w:proofErr w:type="gramStart"/>
      <w:r w:rsidRPr="003C0A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C0A2D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осуществляется руководителем аппарата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Pr="003C0A2D">
        <w:rPr>
          <w:rFonts w:ascii="Times New Roman" w:hAnsi="Times New Roman" w:cs="Times New Roman"/>
          <w:sz w:val="26"/>
          <w:szCs w:val="26"/>
        </w:rPr>
        <w:t>дминистрации Пограничного муниципального округа, который  выполняет следующие функции:</w:t>
      </w:r>
    </w:p>
    <w:p w:rsidR="00BF489F" w:rsidRPr="003C0A2D" w:rsidRDefault="00BF489F" w:rsidP="00BF489F">
      <w:p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 - разрабатывает в пределах своих полномочий проекты нормативных правовых актов, необходимых для выполнения Программы (совершенствование муниципальных правовых актов по вопросам муниципальной службы);</w:t>
      </w:r>
    </w:p>
    <w:p w:rsidR="00BF489F" w:rsidRPr="003C0A2D" w:rsidRDefault="00BF489F" w:rsidP="00BF489F">
      <w:p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- осуществляет ведение ежеквартальной и годовой отчетности по реализации программы;</w:t>
      </w:r>
    </w:p>
    <w:p w:rsidR="00BF489F" w:rsidRPr="003C0A2D" w:rsidRDefault="00BF489F" w:rsidP="00BF489F">
      <w:pPr>
        <w:autoSpaceDE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  -  подготавливает в установленном порядке предложения по уточнению программных мероприятий.</w:t>
      </w:r>
    </w:p>
    <w:p w:rsidR="00BF489F" w:rsidRPr="003C0A2D" w:rsidRDefault="00BF489F" w:rsidP="00BF489F">
      <w:pPr>
        <w:autoSpaceDE w:val="0"/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 </w:t>
      </w:r>
      <w:bookmarkStart w:id="9" w:name="sub_121"/>
      <w:bookmarkEnd w:id="8"/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BF489F" w:rsidRDefault="00BF489F" w:rsidP="00BF489F">
      <w:pPr>
        <w:autoSpaceDE w:val="0"/>
        <w:spacing w:line="36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№1 </w:t>
      </w:r>
    </w:p>
    <w:bookmarkEnd w:id="9"/>
    <w:p w:rsidR="00BF489F" w:rsidRPr="003C0A2D" w:rsidRDefault="00BF489F" w:rsidP="00BF489F">
      <w:pPr>
        <w:autoSpaceDE w:val="0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F489F" w:rsidRPr="003C0A2D" w:rsidRDefault="00BF489F" w:rsidP="00BF489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line="206" w:lineRule="exact"/>
        <w:ind w:right="1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sub_10400"/>
    </w:p>
    <w:p w:rsidR="00BF489F" w:rsidRPr="003C0A2D" w:rsidRDefault="00BF489F" w:rsidP="00BF489F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0" w:line="206" w:lineRule="exact"/>
        <w:ind w:right="19"/>
        <w:jc w:val="center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b/>
          <w:bCs/>
          <w:sz w:val="26"/>
          <w:szCs w:val="26"/>
        </w:rPr>
        <w:t>Перечень основных программных мероприятий</w:t>
      </w:r>
    </w:p>
    <w:bookmarkEnd w:id="10"/>
    <w:p w:rsidR="00BF489F" w:rsidRPr="003C0A2D" w:rsidRDefault="00BF489F" w:rsidP="00BF489F">
      <w:pPr>
        <w:autoSpaceDE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C0A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89F" w:rsidRPr="003C0A2D" w:rsidRDefault="00BF489F" w:rsidP="00BF489F">
      <w:pPr>
        <w:spacing w:after="106" w:line="1" w:lineRule="exact"/>
        <w:rPr>
          <w:rFonts w:ascii="Times New Roman" w:hAnsi="Times New Roman" w:cs="Times New Roman"/>
          <w:sz w:val="26"/>
          <w:szCs w:val="26"/>
        </w:rPr>
      </w:pPr>
    </w:p>
    <w:tbl>
      <w:tblPr>
        <w:tblW w:w="1022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0"/>
        <w:gridCol w:w="3955"/>
        <w:gridCol w:w="10"/>
        <w:gridCol w:w="979"/>
        <w:gridCol w:w="10"/>
        <w:gridCol w:w="1694"/>
        <w:gridCol w:w="10"/>
        <w:gridCol w:w="130"/>
        <w:gridCol w:w="2126"/>
        <w:gridCol w:w="19"/>
      </w:tblGrid>
      <w:tr w:rsidR="00BF489F" w:rsidRPr="003C0A2D" w:rsidTr="00814224">
        <w:trPr>
          <w:gridAfter w:val="1"/>
          <w:wAfter w:w="19" w:type="dxa"/>
          <w:trHeight w:hRule="exact" w:val="869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19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106" w:right="67" w:firstLine="91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нения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75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Объем финансиро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 xml:space="preserve">вания                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47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(тыс. руб.)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365" w:right="101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BF489F" w:rsidRPr="003C0A2D" w:rsidTr="00814224">
        <w:trPr>
          <w:gridAfter w:val="1"/>
          <w:wAfter w:w="19" w:type="dxa"/>
          <w:trHeight w:val="389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1. Совершенствование нормативной правовой базы по вопросам муниципальной службы</w:t>
            </w:r>
          </w:p>
        </w:tc>
      </w:tr>
      <w:tr w:rsidR="00BF489F" w:rsidRPr="003C0A2D" w:rsidTr="00814224">
        <w:trPr>
          <w:gridAfter w:val="1"/>
          <w:wAfter w:w="19" w:type="dxa"/>
          <w:trHeight w:hRule="exact" w:val="3015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33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Разработка и принятие муниципальных правовых актов                  в соответствии с Федеральным законом от 02.03.2007 г. № 25-ФЗ                «О муниципальной службе                             в Российской Федерации»,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533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Законом Приморского края                              от 04.06.2007 г. № 82-КЗ                                   «О муниципальной службе                               в Приморском крае»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3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Дума Погра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ничного муниципального округа, 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gridAfter w:val="1"/>
          <w:wAfter w:w="19" w:type="dxa"/>
          <w:trHeight w:hRule="exact" w:val="3825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Изучение действующих нормативных правовых актов по вопросам организации муниципальной службы, подготовка предложений по их уточнению, методической помощи в разработке муниципальных правовых актов в соответствии с Федеральным Законом от 02.03.2007 г. №25-ФЗ «О муниципальной службе в Российской Федерации», Законом Приморского края от 04.06.2007 г. №82-КЗ «О муниципальной службе  в Приморском крае», Федеральный закон от 06.10.2003 № 131-ФЗ «Об общих принципах организации местного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в Российской Федерации»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firstLine="1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53" w:right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Дума Пограничного муниципального округа,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gridAfter w:val="1"/>
          <w:wAfter w:w="19" w:type="dxa"/>
          <w:trHeight w:val="384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14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Формирование эффективной системы управления муниципальной службы</w:t>
            </w:r>
          </w:p>
        </w:tc>
      </w:tr>
      <w:tr w:rsidR="00BF489F" w:rsidRPr="003C0A2D" w:rsidTr="00814224">
        <w:trPr>
          <w:gridAfter w:val="1"/>
          <w:wAfter w:w="19" w:type="dxa"/>
          <w:trHeight w:hRule="exact" w:val="187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490" w:firstLine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490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Проведение совещаний-семинаров с работниками администрации по реализации законодательства о муниципальной службе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gridAfter w:val="1"/>
          <w:wAfter w:w="19" w:type="dxa"/>
          <w:trHeight w:hRule="exact" w:val="1828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2" w:lineRule="exact"/>
              <w:ind w:right="562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конкурсов по формированию кадрового резерва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gridAfter w:val="1"/>
          <w:wAfter w:w="19" w:type="dxa"/>
          <w:trHeight w:hRule="exact" w:val="1852"/>
        </w:trPr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312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проведения аттестации муниципальных служащих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trHeight w:val="384"/>
        </w:trPr>
        <w:tc>
          <w:tcPr>
            <w:tcW w:w="102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Создание условий для профессионального развития и подго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товки кадров муниципальной 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службы</w:t>
            </w:r>
          </w:p>
        </w:tc>
      </w:tr>
      <w:tr w:rsidR="00BF489F" w:rsidRPr="003C0A2D" w:rsidTr="00814224">
        <w:trPr>
          <w:trHeight w:hRule="exact" w:val="1748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187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повышение квалификации и переподготовка муниципальных служащих 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    200,0 т.р.          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    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     200,0 т.р.   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trHeight w:hRule="exact" w:val="1702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3.2.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346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Анализ работы органов местного самоуправления по формированию                               и эффективному использованию кадрового резерва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trHeight w:val="581"/>
        </w:trPr>
        <w:tc>
          <w:tcPr>
            <w:tcW w:w="1022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shd w:val="clear" w:color="auto" w:fill="FFFFFF"/>
              <w:ind w:left="57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IV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Обеспечение устойчивого развитая кадрового потенциала и повышения  </w:t>
            </w:r>
          </w:p>
          <w:p w:rsidR="00BF489F" w:rsidRDefault="00BF489F" w:rsidP="00814224">
            <w:pPr>
              <w:shd w:val="clear" w:color="auto" w:fill="FFFFFF"/>
              <w:ind w:left="57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эффективности муниципальной службы</w:t>
            </w:r>
          </w:p>
          <w:p w:rsidR="00BF489F" w:rsidRPr="003C0A2D" w:rsidRDefault="00BF489F" w:rsidP="00814224">
            <w:pPr>
              <w:shd w:val="clear" w:color="auto" w:fill="FFFFFF"/>
              <w:ind w:left="57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9F" w:rsidRPr="003C0A2D" w:rsidTr="00814224">
        <w:trPr>
          <w:trHeight w:hRule="exact" w:val="1934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sz w:val="26"/>
                <w:szCs w:val="26"/>
              </w:rPr>
              <w:t>4.1.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778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Формирование единой базы данных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trHeight w:hRule="exact" w:val="1706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sz w:val="26"/>
                <w:szCs w:val="26"/>
              </w:rPr>
              <w:t>4.2.</w:t>
            </w: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right="466" w:firstLine="5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Стимулирование, мотивация и оценка деятельности муниципальных служащих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Финансирование не требуется</w:t>
            </w:r>
            <w:r w:rsidRPr="003C0A2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дминистрация Пограничного муниципального округа</w:t>
            </w:r>
          </w:p>
        </w:tc>
      </w:tr>
      <w:tr w:rsidR="00BF489F" w:rsidRPr="003C0A2D" w:rsidTr="00814224">
        <w:trPr>
          <w:trHeight w:hRule="exact" w:val="2031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proofErr w:type="gramStart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89F" w:rsidRPr="003C0A2D" w:rsidTr="00814224">
        <w:trPr>
          <w:trHeight w:hRule="exact" w:val="1858"/>
        </w:trPr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 xml:space="preserve">в т.ч.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b/>
                <w:sz w:val="26"/>
                <w:szCs w:val="26"/>
              </w:rPr>
              <w:t>ВСЕГО на 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C0A2D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right="696" w:firstLine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F489F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1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 т. 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 т. 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 т. 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A2D">
              <w:rPr>
                <w:rFonts w:ascii="Times New Roman" w:hAnsi="Times New Roman" w:cs="Times New Roman"/>
                <w:sz w:val="26"/>
                <w:szCs w:val="26"/>
              </w:rPr>
              <w:t>200,0 т.р.</w:t>
            </w: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млн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рублей</w:t>
            </w:r>
          </w:p>
        </w:tc>
        <w:tc>
          <w:tcPr>
            <w:tcW w:w="2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89F" w:rsidRPr="003C0A2D" w:rsidRDefault="00BF489F" w:rsidP="0081422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489F" w:rsidRPr="003C0A2D" w:rsidRDefault="00BF489F" w:rsidP="00BF489F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C0A2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BF489F" w:rsidRPr="003C0A2D" w:rsidRDefault="00BF489F" w:rsidP="00BF489F">
      <w:pPr>
        <w:autoSpaceDE w:val="0"/>
        <w:spacing w:before="108" w:after="108"/>
        <w:rPr>
          <w:rFonts w:ascii="Times New Roman" w:hAnsi="Times New Roman" w:cs="Times New Roman"/>
          <w:b/>
          <w:bCs/>
          <w:sz w:val="26"/>
          <w:szCs w:val="26"/>
        </w:rPr>
      </w:pPr>
    </w:p>
    <w:p w:rsidR="00BF489F" w:rsidRPr="003C0A2D" w:rsidRDefault="00BF489F" w:rsidP="00BF489F">
      <w:pPr>
        <w:autoSpaceDE w:val="0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489F" w:rsidRPr="003C0A2D" w:rsidRDefault="00BF489F" w:rsidP="00BF489F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DEE" w:rsidRDefault="00EB7BEB"/>
    <w:sectPr w:rsidR="00EF7DEE" w:rsidSect="003C0A2D">
      <w:headerReference w:type="even" r:id="rId7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EB" w:rsidRDefault="00EB7BEB" w:rsidP="006D4F3F">
      <w:r>
        <w:separator/>
      </w:r>
    </w:p>
  </w:endnote>
  <w:endnote w:type="continuationSeparator" w:id="0">
    <w:p w:rsidR="00EB7BEB" w:rsidRDefault="00EB7BEB" w:rsidP="006D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EB" w:rsidRDefault="00EB7BEB" w:rsidP="006D4F3F">
      <w:r>
        <w:separator/>
      </w:r>
    </w:p>
  </w:footnote>
  <w:footnote w:type="continuationSeparator" w:id="0">
    <w:p w:rsidR="00EB7BEB" w:rsidRDefault="00EB7BEB" w:rsidP="006D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C16" w:rsidRDefault="006D4F3F" w:rsidP="00FB0DA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F48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5C16" w:rsidRDefault="00EB7B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E6D"/>
    <w:multiLevelType w:val="hybridMultilevel"/>
    <w:tmpl w:val="B95C6CC2"/>
    <w:lvl w:ilvl="0" w:tplc="FB1643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489F"/>
    <w:rsid w:val="005E1BAC"/>
    <w:rsid w:val="006D4F3F"/>
    <w:rsid w:val="009C66A3"/>
    <w:rsid w:val="00A36055"/>
    <w:rsid w:val="00BF489F"/>
    <w:rsid w:val="00EB7BEB"/>
    <w:rsid w:val="00F5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9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F489F"/>
    <w:pPr>
      <w:spacing w:after="120"/>
    </w:pPr>
  </w:style>
  <w:style w:type="character" w:customStyle="1" w:styleId="a4">
    <w:name w:val="Основной текст Знак"/>
    <w:basedOn w:val="a0"/>
    <w:link w:val="a3"/>
    <w:rsid w:val="00BF489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5">
    <w:name w:val="Верхний колонтитул Знак"/>
    <w:link w:val="a6"/>
    <w:uiPriority w:val="99"/>
    <w:rsid w:val="00BF489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6">
    <w:name w:val="header"/>
    <w:basedOn w:val="a"/>
    <w:link w:val="a5"/>
    <w:uiPriority w:val="99"/>
    <w:unhideWhenUsed/>
    <w:rsid w:val="00BF489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semiHidden/>
    <w:rsid w:val="00BF489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styleId="a7">
    <w:name w:val="page number"/>
    <w:rsid w:val="00BF489F"/>
    <w:rPr>
      <w:rFonts w:cs="Times New Roman"/>
    </w:rPr>
  </w:style>
  <w:style w:type="paragraph" w:customStyle="1" w:styleId="a8">
    <w:name w:val="Содержимое таблицы"/>
    <w:basedOn w:val="a"/>
    <w:rsid w:val="00BF489F"/>
    <w:pPr>
      <w:suppressLineNumbers/>
      <w:suppressAutoHyphens/>
    </w:pPr>
    <w:rPr>
      <w:rFonts w:ascii="Times New Roman" w:hAnsi="Times New Roman" w:cs="Times New Roman"/>
      <w:color w:val="auto"/>
      <w:spacing w:val="0"/>
      <w:sz w:val="24"/>
      <w:szCs w:val="24"/>
      <w:lang w:eastAsia="ar-SA"/>
    </w:rPr>
  </w:style>
  <w:style w:type="paragraph" w:styleId="a9">
    <w:name w:val="Normal (Web)"/>
    <w:basedOn w:val="a"/>
    <w:rsid w:val="00BF489F"/>
    <w:pPr>
      <w:spacing w:before="24" w:after="24"/>
    </w:pPr>
    <w:rPr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316-1</dc:creator>
  <cp:keywords/>
  <dc:description/>
  <cp:lastModifiedBy>316-1</cp:lastModifiedBy>
  <cp:revision>3</cp:revision>
  <dcterms:created xsi:type="dcterms:W3CDTF">2023-06-07T07:29:00Z</dcterms:created>
  <dcterms:modified xsi:type="dcterms:W3CDTF">2023-06-09T01:34:00Z</dcterms:modified>
</cp:coreProperties>
</file>